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D0" w:rsidRDefault="009311D0" w:rsidP="009311D0">
      <w:pPr>
        <w:rPr>
          <w:b/>
          <w:sz w:val="32"/>
          <w:szCs w:val="32"/>
        </w:rPr>
      </w:pPr>
    </w:p>
    <w:p w:rsidR="009311D0" w:rsidRDefault="009311D0" w:rsidP="009311D0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12700</wp:posOffset>
            </wp:positionV>
            <wp:extent cx="1028700" cy="1123950"/>
            <wp:effectExtent l="19050" t="0" r="0" b="0"/>
            <wp:wrapNone/>
            <wp:docPr id="4" name="obrázek 2" descr="Bílý Podo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ílý Podol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   </w:t>
      </w:r>
      <w:r w:rsidRPr="001B3327">
        <w:rPr>
          <w:b/>
          <w:sz w:val="32"/>
          <w:szCs w:val="32"/>
        </w:rPr>
        <w:t>Městys Bílé Podolí</w:t>
      </w:r>
    </w:p>
    <w:p w:rsidR="009311D0" w:rsidRPr="001B3327" w:rsidRDefault="009311D0" w:rsidP="009311D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1B332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Bílé Podolí 12</w:t>
      </w:r>
      <w:r w:rsidRPr="001B3327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 </w:t>
      </w:r>
      <w:r w:rsidRPr="00A74C15">
        <w:rPr>
          <w:b/>
          <w:sz w:val="32"/>
          <w:szCs w:val="32"/>
        </w:rPr>
        <w:t>PSČ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285 72</w:t>
      </w:r>
    </w:p>
    <w:p w:rsidR="009311D0" w:rsidRDefault="009311D0" w:rsidP="009311D0">
      <w:r w:rsidRPr="0005187F">
        <w:t xml:space="preserve">                 </w:t>
      </w:r>
      <w:r>
        <w:t xml:space="preserve">                 </w:t>
      </w:r>
      <w:r w:rsidRPr="0005187F">
        <w:t xml:space="preserve"> Tel/FAX  327 397</w:t>
      </w:r>
      <w:r>
        <w:t> </w:t>
      </w:r>
      <w:r w:rsidRPr="0005187F">
        <w:t>197</w:t>
      </w:r>
      <w:r>
        <w:t xml:space="preserve">      </w:t>
      </w:r>
      <w:r w:rsidRPr="0005187F">
        <w:t xml:space="preserve"> E-mail</w:t>
      </w:r>
      <w:r>
        <w:t xml:space="preserve"> </w:t>
      </w:r>
      <w:r w:rsidRPr="0005187F">
        <w:t xml:space="preserve">: </w:t>
      </w:r>
      <w:hyperlink r:id="rId7" w:history="1">
        <w:r w:rsidRPr="00A74C15">
          <w:rPr>
            <w:rStyle w:val="Hypertextovodkaz"/>
            <w:color w:val="auto"/>
            <w:u w:val="none"/>
          </w:rPr>
          <w:t>bilepodoli@mybox.cz</w:t>
        </w:r>
      </w:hyperlink>
      <w:r w:rsidRPr="00A74C15">
        <w:t xml:space="preserve">      </w:t>
      </w:r>
      <w:r>
        <w:t xml:space="preserve">      </w:t>
      </w:r>
      <w:r w:rsidRPr="0005187F">
        <w:t xml:space="preserve"> </w:t>
      </w:r>
    </w:p>
    <w:p w:rsidR="009311D0" w:rsidRDefault="009311D0" w:rsidP="009311D0">
      <w:r>
        <w:t xml:space="preserve">                                   </w:t>
      </w:r>
      <w:r w:rsidRPr="0005187F">
        <w:t xml:space="preserve">IČO  00235997 </w:t>
      </w:r>
      <w:r>
        <w:t xml:space="preserve">                            </w:t>
      </w:r>
    </w:p>
    <w:p w:rsidR="009311D0" w:rsidRDefault="009311D0" w:rsidP="009311D0"/>
    <w:p w:rsidR="009311D0" w:rsidRDefault="009311D0" w:rsidP="009311D0"/>
    <w:p w:rsidR="00D84001" w:rsidRPr="00D84001" w:rsidRDefault="009311D0" w:rsidP="00D84001">
      <w:r>
        <w:t xml:space="preserve">   ___________________________________________________________________________</w:t>
      </w:r>
    </w:p>
    <w:p w:rsidR="009311D0" w:rsidRPr="009311D0" w:rsidRDefault="009311D0" w:rsidP="009311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311D0">
        <w:rPr>
          <w:b/>
          <w:bCs/>
          <w:sz w:val="28"/>
          <w:szCs w:val="28"/>
        </w:rPr>
        <w:t>Ceník za užívání kanalizac</w:t>
      </w:r>
      <w:r w:rsidR="0092384B">
        <w:rPr>
          <w:b/>
          <w:bCs/>
          <w:sz w:val="28"/>
          <w:szCs w:val="28"/>
        </w:rPr>
        <w:t>e v obci Bílé Podolí v roce 2024</w:t>
      </w:r>
      <w:r w:rsidR="00065B37">
        <w:rPr>
          <w:b/>
          <w:bCs/>
          <w:sz w:val="28"/>
          <w:szCs w:val="28"/>
        </w:rPr>
        <w:t>.</w:t>
      </w:r>
    </w:p>
    <w:p w:rsidR="009311D0" w:rsidRPr="009311D0" w:rsidRDefault="009311D0" w:rsidP="009311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11D0" w:rsidRPr="00D84001" w:rsidRDefault="009311D0" w:rsidP="009311D0">
      <w:pPr>
        <w:autoSpaceDE w:val="0"/>
        <w:autoSpaceDN w:val="0"/>
        <w:adjustRightInd w:val="0"/>
        <w:jc w:val="both"/>
      </w:pPr>
      <w:r w:rsidRPr="00D84001">
        <w:t>Zastupitelstvo obce Bí</w:t>
      </w:r>
      <w:r w:rsidR="00C649A5">
        <w:t xml:space="preserve">lé Podolí </w:t>
      </w:r>
      <w:r w:rsidR="00131909">
        <w:t>vydalo dne 18. prosince</w:t>
      </w:r>
      <w:r w:rsidR="00E92630">
        <w:t xml:space="preserve"> 2023</w:t>
      </w:r>
      <w:r w:rsidR="002421E7">
        <w:t xml:space="preserve"> usnesením č. 129</w:t>
      </w:r>
      <w:r w:rsidR="00E92630">
        <w:t>/2023</w:t>
      </w:r>
      <w:r w:rsidR="006F4B7A">
        <w:t xml:space="preserve"> </w:t>
      </w:r>
      <w:r w:rsidRPr="00D84001">
        <w:t>tento ceník.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  <w:rPr>
          <w:b/>
          <w:bCs/>
        </w:rPr>
      </w:pPr>
      <w:r w:rsidRPr="00D84001">
        <w:rPr>
          <w:b/>
          <w:bCs/>
        </w:rPr>
        <w:t xml:space="preserve">Úplata za odvádění odpadních vod (dále jen stočné) je vybírána na základě ustanovení §8 odst. 11 zákona č.274/2001 Sb. o vodovodech a kanalizacích pro veřejnou potřebu </w:t>
      </w:r>
      <w:r w:rsidRPr="00D84001">
        <w:rPr>
          <w:b/>
          <w:bCs/>
        </w:rPr>
        <w:br/>
        <w:t>a o změně některých zákonů/zákon o vodovodech a kanalizacích, ve znění pozdějších předpisů, dále podle ustanovení § 27 vyhlášky č.428/2001 Sb., kterou se</w:t>
      </w:r>
      <w:r w:rsidR="00D84001">
        <w:rPr>
          <w:b/>
          <w:bCs/>
        </w:rPr>
        <w:t xml:space="preserve"> provádí zákon č.274/2001 Sb. o</w:t>
      </w:r>
      <w:r w:rsidRPr="00D84001">
        <w:rPr>
          <w:b/>
          <w:bCs/>
        </w:rPr>
        <w:t xml:space="preserve"> vodovodech a kanalizacích pro veřejnou potřebu a o změně některých zák</w:t>
      </w:r>
      <w:r w:rsidR="00D84001">
        <w:rPr>
          <w:b/>
          <w:bCs/>
        </w:rPr>
        <w:t>onů/zákon o</w:t>
      </w:r>
      <w:r w:rsidRPr="00D84001">
        <w:rPr>
          <w:b/>
          <w:bCs/>
        </w:rPr>
        <w:t xml:space="preserve"> vodovodech a kanalizacích.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  <w:rPr>
          <w:b/>
          <w:bCs/>
        </w:rPr>
      </w:pPr>
    </w:p>
    <w:p w:rsidR="009311D0" w:rsidRPr="00D84001" w:rsidRDefault="009311D0" w:rsidP="009311D0">
      <w:pPr>
        <w:autoSpaceDE w:val="0"/>
        <w:autoSpaceDN w:val="0"/>
        <w:adjustRightInd w:val="0"/>
        <w:jc w:val="both"/>
        <w:rPr>
          <w:b/>
          <w:bCs/>
        </w:rPr>
      </w:pPr>
    </w:p>
    <w:p w:rsidR="009311D0" w:rsidRPr="00D84001" w:rsidRDefault="009311D0" w:rsidP="009311D0">
      <w:pPr>
        <w:autoSpaceDE w:val="0"/>
        <w:autoSpaceDN w:val="0"/>
        <w:adjustRightInd w:val="0"/>
        <w:jc w:val="center"/>
        <w:rPr>
          <w:b/>
          <w:bCs/>
        </w:rPr>
      </w:pPr>
      <w:r w:rsidRPr="00D84001">
        <w:rPr>
          <w:b/>
          <w:bCs/>
        </w:rPr>
        <w:t>Čl. 1</w:t>
      </w:r>
    </w:p>
    <w:p w:rsidR="009311D0" w:rsidRPr="00D84001" w:rsidRDefault="009311D0" w:rsidP="009311D0">
      <w:pPr>
        <w:autoSpaceDE w:val="0"/>
        <w:autoSpaceDN w:val="0"/>
        <w:adjustRightInd w:val="0"/>
        <w:jc w:val="center"/>
        <w:rPr>
          <w:b/>
          <w:bCs/>
        </w:rPr>
      </w:pPr>
      <w:r w:rsidRPr="00D84001">
        <w:rPr>
          <w:b/>
          <w:bCs/>
        </w:rPr>
        <w:t>Základní ustanovení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</w:pPr>
      <w:r w:rsidRPr="00D84001">
        <w:t>Obec Bílé Podolí je vlastníkem splaškové kanalizace a tímto ceníkem stanoví cenu za její využívání – dále jen „</w:t>
      </w:r>
      <w:r w:rsidRPr="00D84001">
        <w:rPr>
          <w:b/>
        </w:rPr>
        <w:t>stočné</w:t>
      </w:r>
      <w:r w:rsidR="008D018C">
        <w:t>“.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</w:pPr>
    </w:p>
    <w:p w:rsidR="009311D0" w:rsidRPr="00D84001" w:rsidRDefault="009311D0" w:rsidP="009311D0">
      <w:pPr>
        <w:autoSpaceDE w:val="0"/>
        <w:autoSpaceDN w:val="0"/>
        <w:adjustRightInd w:val="0"/>
        <w:jc w:val="center"/>
        <w:rPr>
          <w:b/>
          <w:bCs/>
        </w:rPr>
      </w:pPr>
      <w:r w:rsidRPr="00D84001">
        <w:rPr>
          <w:b/>
          <w:bCs/>
        </w:rPr>
        <w:t>Čl. 2</w:t>
      </w:r>
    </w:p>
    <w:p w:rsidR="009311D0" w:rsidRPr="00D84001" w:rsidRDefault="009311D0" w:rsidP="009311D0">
      <w:pPr>
        <w:autoSpaceDE w:val="0"/>
        <w:autoSpaceDN w:val="0"/>
        <w:adjustRightInd w:val="0"/>
        <w:jc w:val="center"/>
        <w:rPr>
          <w:b/>
          <w:bCs/>
        </w:rPr>
      </w:pPr>
      <w:r w:rsidRPr="00D84001">
        <w:rPr>
          <w:b/>
          <w:bCs/>
        </w:rPr>
        <w:t>Plátce</w:t>
      </w:r>
    </w:p>
    <w:p w:rsidR="009311D0" w:rsidRPr="00D84001" w:rsidRDefault="009311D0" w:rsidP="009311D0">
      <w:pPr>
        <w:autoSpaceDE w:val="0"/>
        <w:autoSpaceDN w:val="0"/>
        <w:adjustRightInd w:val="0"/>
        <w:jc w:val="center"/>
      </w:pPr>
      <w:r w:rsidRPr="00D84001">
        <w:t>Stočné platí: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</w:pPr>
      <w:r w:rsidRPr="00D84001">
        <w:t>a) fyzická osoba, která má v obci trvalý pobyt; za domácnost může být úplata provedena společným zástupcem, za rodinný nebo bytový dům vlastníkem nebo</w:t>
      </w:r>
      <w:r w:rsidR="00784BD8">
        <w:t xml:space="preserve"> správcem; tyto osoby jsou povi</w:t>
      </w:r>
      <w:r w:rsidRPr="00D84001">
        <w:t>n</w:t>
      </w:r>
      <w:r w:rsidR="00784BD8">
        <w:t>n</w:t>
      </w:r>
      <w:r w:rsidRPr="00D84001">
        <w:t>y obci oznámit jména a data narození</w:t>
      </w:r>
      <w:r w:rsidR="00287536">
        <w:t xml:space="preserve"> osob, za které úplatu odvádějí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</w:pPr>
      <w:r w:rsidRPr="00D84001">
        <w:t>b) fyzická osoba, která má ve vlastnictví stavbu, ve které není hlášena k trvalému pobytu žádná fyzická osoba; má-li k této stavbě vlastnické právo více osob, jsou povinny platit společně a nerozdílně, a to ve výši odpovídajíc</w:t>
      </w:r>
      <w:r w:rsidR="00784BD8">
        <w:t>í částce za nemovitost</w:t>
      </w:r>
      <w:r w:rsidRPr="00D84001">
        <w:t>.</w:t>
      </w:r>
    </w:p>
    <w:p w:rsidR="009311D0" w:rsidRPr="00D84001" w:rsidRDefault="009311D0" w:rsidP="009311D0">
      <w:pPr>
        <w:autoSpaceDE w:val="0"/>
        <w:autoSpaceDN w:val="0"/>
        <w:adjustRightInd w:val="0"/>
        <w:jc w:val="both"/>
      </w:pPr>
    </w:p>
    <w:p w:rsidR="009311D0" w:rsidRPr="00D84001" w:rsidRDefault="000551EC" w:rsidP="009311D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Čl. 3</w:t>
      </w:r>
    </w:p>
    <w:p w:rsidR="009311D0" w:rsidRPr="00D84001" w:rsidRDefault="009311D0" w:rsidP="009311D0">
      <w:pPr>
        <w:autoSpaceDE w:val="0"/>
        <w:autoSpaceDN w:val="0"/>
        <w:adjustRightInd w:val="0"/>
        <w:jc w:val="center"/>
        <w:rPr>
          <w:b/>
          <w:bCs/>
        </w:rPr>
      </w:pPr>
      <w:r w:rsidRPr="00D84001">
        <w:rPr>
          <w:b/>
          <w:bCs/>
        </w:rPr>
        <w:t>Ohlašovací povinnost</w:t>
      </w:r>
    </w:p>
    <w:p w:rsidR="009311D0" w:rsidRPr="00D84001" w:rsidRDefault="00642A25" w:rsidP="009311D0">
      <w:pPr>
        <w:autoSpaceDE w:val="0"/>
        <w:autoSpaceDN w:val="0"/>
        <w:adjustRightInd w:val="0"/>
        <w:jc w:val="both"/>
      </w:pPr>
      <w:r>
        <w:t>a)</w:t>
      </w:r>
      <w:r w:rsidR="00784BD8">
        <w:t xml:space="preserve"> p</w:t>
      </w:r>
      <w:r w:rsidR="009311D0" w:rsidRPr="00D84001">
        <w:t>látce je povinen ohlásit obci Bílé Podolí, každou změnu, která má vliv na výši stočného nejpozději do 15 dnů ode dne, k</w:t>
      </w:r>
      <w:r w:rsidR="00A53BED">
        <w:t>dy mu povinnost platit vznikla</w:t>
      </w:r>
    </w:p>
    <w:p w:rsidR="00642A25" w:rsidRDefault="00642A25" w:rsidP="009208E4">
      <w:pPr>
        <w:autoSpaceDE w:val="0"/>
        <w:autoSpaceDN w:val="0"/>
        <w:adjustRightInd w:val="0"/>
        <w:jc w:val="both"/>
      </w:pPr>
      <w:r>
        <w:t>b)</w:t>
      </w:r>
      <w:r w:rsidR="009311D0" w:rsidRPr="00D84001">
        <w:t xml:space="preserve"> </w:t>
      </w:r>
      <w:r w:rsidR="00784BD8">
        <w:t>p</w:t>
      </w:r>
      <w:r w:rsidR="009208E4">
        <w:t>látce dle č</w:t>
      </w:r>
      <w:r w:rsidR="003A3F56">
        <w:t>l. 2 odstavce b) tohoto ceníku je povinen ohlásit obci Bílé Podolí zejm. příjmení, jméno, bydliště, popřípadě další adresy pro doručování, evidenční nebo popisné číslo stavby, není-li tato stavba označena evidenčním nebo popisným číslem parcelní číslo pozemku, na</w:t>
      </w:r>
      <w:r w:rsidR="00CF5D3C">
        <w:t xml:space="preserve"> kterém je tato stavba umístěna</w:t>
      </w:r>
    </w:p>
    <w:p w:rsidR="003A3F56" w:rsidRDefault="00784BD8" w:rsidP="009208E4">
      <w:pPr>
        <w:autoSpaceDE w:val="0"/>
        <w:autoSpaceDN w:val="0"/>
        <w:adjustRightInd w:val="0"/>
        <w:jc w:val="both"/>
      </w:pPr>
      <w:r>
        <w:t>c) s</w:t>
      </w:r>
      <w:r w:rsidR="003A3F56">
        <w:t>tejným způsobem a ve stejné lhůtě je plátce povinen ohlásit obci Bílé Podolí zánik své povinnosti v důsledku změny trvalého pobytu nebo v důsledku změny vlastnictví ke stavbě.</w:t>
      </w:r>
    </w:p>
    <w:p w:rsidR="003A3F56" w:rsidRDefault="003A3F56" w:rsidP="009208E4">
      <w:pPr>
        <w:autoSpaceDE w:val="0"/>
        <w:autoSpaceDN w:val="0"/>
        <w:adjustRightInd w:val="0"/>
        <w:jc w:val="both"/>
      </w:pPr>
    </w:p>
    <w:p w:rsidR="00642A25" w:rsidRDefault="00642A25" w:rsidP="009311D0">
      <w:pPr>
        <w:autoSpaceDE w:val="0"/>
        <w:autoSpaceDN w:val="0"/>
        <w:adjustRightInd w:val="0"/>
        <w:jc w:val="both"/>
      </w:pPr>
    </w:p>
    <w:p w:rsidR="006F4B7A" w:rsidRDefault="006F4B7A" w:rsidP="009311D0">
      <w:pPr>
        <w:autoSpaceDE w:val="0"/>
        <w:autoSpaceDN w:val="0"/>
        <w:adjustRightInd w:val="0"/>
        <w:jc w:val="both"/>
      </w:pPr>
    </w:p>
    <w:p w:rsidR="00894A94" w:rsidRDefault="00894A94" w:rsidP="00894A9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Čl. 4</w:t>
      </w:r>
    </w:p>
    <w:p w:rsidR="00894A94" w:rsidRDefault="0031242D" w:rsidP="00894A9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Sazba stočného </w:t>
      </w:r>
    </w:p>
    <w:p w:rsidR="00F10B73" w:rsidRDefault="0057134E" w:rsidP="00F10B73">
      <w:pPr>
        <w:autoSpaceDE w:val="0"/>
        <w:autoSpaceDN w:val="0"/>
        <w:adjustRightInd w:val="0"/>
        <w:jc w:val="both"/>
        <w:rPr>
          <w:b/>
        </w:rPr>
      </w:pPr>
      <w:r>
        <w:t xml:space="preserve">a) </w:t>
      </w:r>
      <w:r w:rsidR="00742014">
        <w:t>s</w:t>
      </w:r>
      <w:r w:rsidR="006A006A">
        <w:t xml:space="preserve">točné pro trvale žijící obyvatele je stanoveno paušálem, který činí </w:t>
      </w:r>
      <w:r w:rsidR="0092384B">
        <w:rPr>
          <w:b/>
        </w:rPr>
        <w:t>1 5</w:t>
      </w:r>
      <w:r w:rsidR="006A006A" w:rsidRPr="006A006A">
        <w:rPr>
          <w:b/>
        </w:rPr>
        <w:t>00,- Kč osoba/rok</w:t>
      </w:r>
    </w:p>
    <w:p w:rsidR="006A006A" w:rsidRDefault="00742014" w:rsidP="00F10B73">
      <w:pPr>
        <w:autoSpaceDE w:val="0"/>
        <w:autoSpaceDN w:val="0"/>
        <w:adjustRightInd w:val="0"/>
        <w:jc w:val="both"/>
        <w:rPr>
          <w:b/>
        </w:rPr>
      </w:pPr>
      <w:r>
        <w:t>b) s</w:t>
      </w:r>
      <w:r w:rsidR="006A006A">
        <w:t xml:space="preserve">točné za nemovitost, ve které není hlášena k trvalému pobytu žádná fyzická osoba </w:t>
      </w:r>
      <w:r w:rsidR="0092384B">
        <w:rPr>
          <w:b/>
        </w:rPr>
        <w:t>1 5</w:t>
      </w:r>
      <w:r w:rsidR="006A006A" w:rsidRPr="006A006A">
        <w:rPr>
          <w:b/>
        </w:rPr>
        <w:t>00,- Kč nemovitost/rok</w:t>
      </w:r>
    </w:p>
    <w:p w:rsidR="006A006A" w:rsidRDefault="00742014" w:rsidP="00F10B73">
      <w:pPr>
        <w:autoSpaceDE w:val="0"/>
        <w:autoSpaceDN w:val="0"/>
        <w:adjustRightInd w:val="0"/>
        <w:jc w:val="both"/>
        <w:rPr>
          <w:b/>
        </w:rPr>
      </w:pPr>
      <w:r>
        <w:t>c) s</w:t>
      </w:r>
      <w:r w:rsidR="006A006A">
        <w:t xml:space="preserve">točné pro děti do 18 let je stanoveno paušálem, který činí </w:t>
      </w:r>
      <w:r w:rsidR="00E92630">
        <w:rPr>
          <w:b/>
        </w:rPr>
        <w:t>15</w:t>
      </w:r>
      <w:r w:rsidR="006A006A">
        <w:rPr>
          <w:b/>
        </w:rPr>
        <w:t>00,- Kč osoba/rok.</w:t>
      </w:r>
    </w:p>
    <w:p w:rsidR="006A006A" w:rsidRDefault="006A006A" w:rsidP="00F10B73">
      <w:pPr>
        <w:autoSpaceDE w:val="0"/>
        <w:autoSpaceDN w:val="0"/>
        <w:adjustRightInd w:val="0"/>
        <w:jc w:val="both"/>
        <w:rPr>
          <w:b/>
        </w:rPr>
      </w:pPr>
    </w:p>
    <w:p w:rsidR="00C154D9" w:rsidRDefault="00C154D9" w:rsidP="00C154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Čl. 5</w:t>
      </w:r>
    </w:p>
    <w:p w:rsidR="00C154D9" w:rsidRDefault="00C154D9" w:rsidP="00C154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Osvobození</w:t>
      </w:r>
    </w:p>
    <w:p w:rsidR="00C154D9" w:rsidRDefault="00856269" w:rsidP="00C154D9">
      <w:pPr>
        <w:autoSpaceDE w:val="0"/>
        <w:autoSpaceDN w:val="0"/>
        <w:adjustRightInd w:val="0"/>
        <w:jc w:val="both"/>
      </w:pPr>
      <w:r>
        <w:t xml:space="preserve">Od úhrady stočného jsou osvobozeny děti narozené v aktuálním roce. </w:t>
      </w:r>
    </w:p>
    <w:p w:rsidR="00856269" w:rsidRDefault="00856269" w:rsidP="00C154D9">
      <w:pPr>
        <w:autoSpaceDE w:val="0"/>
        <w:autoSpaceDN w:val="0"/>
        <w:adjustRightInd w:val="0"/>
        <w:jc w:val="both"/>
      </w:pPr>
    </w:p>
    <w:p w:rsidR="00C154D9" w:rsidRDefault="00C154D9" w:rsidP="00C154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Čl. 6</w:t>
      </w:r>
    </w:p>
    <w:p w:rsidR="00C154D9" w:rsidRDefault="00C154D9" w:rsidP="00C154D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Splatnost stočného</w:t>
      </w:r>
    </w:p>
    <w:p w:rsidR="00C154D9" w:rsidRDefault="00742014" w:rsidP="00C154D9">
      <w:pPr>
        <w:autoSpaceDE w:val="0"/>
        <w:autoSpaceDN w:val="0"/>
        <w:adjustRightInd w:val="0"/>
        <w:jc w:val="both"/>
      </w:pPr>
      <w:r>
        <w:t>a) s</w:t>
      </w:r>
      <w:r w:rsidR="00C154D9">
        <w:t>točné je splatné ve dvou stejných splá</w:t>
      </w:r>
      <w:r w:rsidR="002D2CC1">
        <w:t>tkách, vždy nejpozději do 31. 10. a 30</w:t>
      </w:r>
      <w:r w:rsidR="00E92630">
        <w:t>. 4</w:t>
      </w:r>
      <w:r w:rsidR="00C154D9">
        <w:t>.</w:t>
      </w:r>
    </w:p>
    <w:p w:rsidR="00C154D9" w:rsidRDefault="00742014" w:rsidP="00C154D9">
      <w:pPr>
        <w:autoSpaceDE w:val="0"/>
        <w:autoSpaceDN w:val="0"/>
        <w:adjustRightInd w:val="0"/>
        <w:jc w:val="both"/>
      </w:pPr>
      <w:r>
        <w:t>b) v</w:t>
      </w:r>
      <w:r w:rsidR="00C154D9">
        <w:t xml:space="preserve"> případě vzniku platební povinnosti po lhůtě splatnosti v odstavci </w:t>
      </w:r>
      <w:r w:rsidR="005F1559">
        <w:t>a, je stočné splatné do 15 dnů od vzniku platební povinnosti.</w:t>
      </w:r>
    </w:p>
    <w:p w:rsidR="005F1559" w:rsidRDefault="005F1559" w:rsidP="00C154D9">
      <w:pPr>
        <w:autoSpaceDE w:val="0"/>
        <w:autoSpaceDN w:val="0"/>
        <w:adjustRightInd w:val="0"/>
        <w:jc w:val="both"/>
      </w:pPr>
    </w:p>
    <w:p w:rsidR="005F1559" w:rsidRDefault="005F1559" w:rsidP="005F155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Čl. </w:t>
      </w:r>
      <w:r w:rsidR="009208E4">
        <w:rPr>
          <w:b/>
        </w:rPr>
        <w:t>7</w:t>
      </w:r>
    </w:p>
    <w:p w:rsidR="009323C9" w:rsidRDefault="005F1559" w:rsidP="009323C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Navýšení platby</w:t>
      </w:r>
    </w:p>
    <w:p w:rsidR="005F1559" w:rsidRPr="009323C9" w:rsidRDefault="005F1559" w:rsidP="009323C9">
      <w:pPr>
        <w:autoSpaceDE w:val="0"/>
        <w:autoSpaceDN w:val="0"/>
        <w:adjustRightInd w:val="0"/>
        <w:jc w:val="both"/>
        <w:rPr>
          <w:b/>
        </w:rPr>
      </w:pPr>
      <w:r>
        <w:t>Pro případ prodlení s</w:t>
      </w:r>
      <w:r w:rsidR="009208E4">
        <w:t> </w:t>
      </w:r>
      <w:r>
        <w:t>platbou může obecní úřad sjednat úrok z</w:t>
      </w:r>
      <w:r w:rsidR="009208E4">
        <w:t> </w:t>
      </w:r>
      <w:r>
        <w:t>prodlení ve výši 0,05% z</w:t>
      </w:r>
      <w:r w:rsidR="009208E4">
        <w:t> </w:t>
      </w:r>
      <w:r>
        <w:t xml:space="preserve">dlužné částky za </w:t>
      </w:r>
      <w:r w:rsidR="008D018C">
        <w:t>každý den prodlení.</w:t>
      </w:r>
    </w:p>
    <w:p w:rsidR="005F1559" w:rsidRDefault="005F1559" w:rsidP="005F1559">
      <w:pPr>
        <w:autoSpaceDE w:val="0"/>
        <w:autoSpaceDN w:val="0"/>
        <w:adjustRightInd w:val="0"/>
        <w:jc w:val="both"/>
      </w:pPr>
    </w:p>
    <w:p w:rsidR="005F1559" w:rsidRDefault="009208E4" w:rsidP="009208E4">
      <w:pPr>
        <w:tabs>
          <w:tab w:val="center" w:pos="453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Čl. 8</w:t>
      </w:r>
    </w:p>
    <w:p w:rsidR="00357FB2" w:rsidRDefault="00357FB2" w:rsidP="009208E4">
      <w:pPr>
        <w:tabs>
          <w:tab w:val="center" w:pos="453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Účinnost</w:t>
      </w:r>
    </w:p>
    <w:p w:rsidR="00357FB2" w:rsidRPr="009323C9" w:rsidRDefault="0005306A" w:rsidP="009323C9">
      <w:pPr>
        <w:tabs>
          <w:tab w:val="center" w:pos="4536"/>
        </w:tabs>
        <w:autoSpaceDE w:val="0"/>
        <w:autoSpaceDN w:val="0"/>
        <w:adjustRightInd w:val="0"/>
        <w:jc w:val="center"/>
      </w:pPr>
      <w:r>
        <w:t>Tento ce</w:t>
      </w:r>
      <w:r w:rsidR="0092384B">
        <w:t>ník platí pro stočné za rok 2024</w:t>
      </w:r>
      <w:r>
        <w:t xml:space="preserve"> a následující. </w:t>
      </w:r>
    </w:p>
    <w:p w:rsidR="006A006A" w:rsidRPr="00C154D9" w:rsidRDefault="003B4178" w:rsidP="003B4178">
      <w:pPr>
        <w:autoSpaceDE w:val="0"/>
        <w:autoSpaceDN w:val="0"/>
        <w:adjustRightInd w:val="0"/>
        <w:ind w:firstLine="708"/>
        <w:jc w:val="both"/>
      </w:pPr>
      <w:r>
        <w:t>…………………………………………………………………………………</w:t>
      </w:r>
    </w:p>
    <w:p w:rsidR="0031242D" w:rsidRPr="0031242D" w:rsidRDefault="0031242D" w:rsidP="00894A94">
      <w:pPr>
        <w:autoSpaceDE w:val="0"/>
        <w:autoSpaceDN w:val="0"/>
        <w:adjustRightInd w:val="0"/>
        <w:jc w:val="center"/>
      </w:pPr>
    </w:p>
    <w:sectPr w:rsidR="0031242D" w:rsidRPr="0031242D" w:rsidSect="009E40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42D" w:rsidRDefault="00F9342D" w:rsidP="009311D0">
      <w:r>
        <w:separator/>
      </w:r>
    </w:p>
  </w:endnote>
  <w:endnote w:type="continuationSeparator" w:id="0">
    <w:p w:rsidR="00F9342D" w:rsidRDefault="00F9342D" w:rsidP="0093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4879"/>
      <w:docPartObj>
        <w:docPartGallery w:val="Page Numbers (Bottom of Page)"/>
        <w:docPartUnique/>
      </w:docPartObj>
    </w:sdtPr>
    <w:sdtContent>
      <w:p w:rsidR="003A3F56" w:rsidRDefault="0014186A">
        <w:pPr>
          <w:pStyle w:val="Zpat"/>
          <w:jc w:val="center"/>
        </w:pPr>
        <w:fldSimple w:instr=" PAGE   \* MERGEFORMAT ">
          <w:r w:rsidR="002D2CC1">
            <w:rPr>
              <w:noProof/>
            </w:rPr>
            <w:t>2</w:t>
          </w:r>
        </w:fldSimple>
      </w:p>
    </w:sdtContent>
  </w:sdt>
  <w:p w:rsidR="003A3F56" w:rsidRDefault="003A3F5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42D" w:rsidRDefault="00F9342D" w:rsidP="009311D0">
      <w:r>
        <w:separator/>
      </w:r>
    </w:p>
  </w:footnote>
  <w:footnote w:type="continuationSeparator" w:id="0">
    <w:p w:rsidR="00F9342D" w:rsidRDefault="00F9342D" w:rsidP="00931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D0"/>
    <w:rsid w:val="0000034F"/>
    <w:rsid w:val="00016232"/>
    <w:rsid w:val="00051414"/>
    <w:rsid w:val="0005306A"/>
    <w:rsid w:val="000551EC"/>
    <w:rsid w:val="00063708"/>
    <w:rsid w:val="00065B37"/>
    <w:rsid w:val="000A6516"/>
    <w:rsid w:val="000C40A9"/>
    <w:rsid w:val="000D28BE"/>
    <w:rsid w:val="00131909"/>
    <w:rsid w:val="0014186A"/>
    <w:rsid w:val="001C22B0"/>
    <w:rsid w:val="001C288F"/>
    <w:rsid w:val="00230E9B"/>
    <w:rsid w:val="00237255"/>
    <w:rsid w:val="002421E7"/>
    <w:rsid w:val="00254DBA"/>
    <w:rsid w:val="0026389D"/>
    <w:rsid w:val="002734C3"/>
    <w:rsid w:val="00287536"/>
    <w:rsid w:val="002A1855"/>
    <w:rsid w:val="002C5BDD"/>
    <w:rsid w:val="002D2CC1"/>
    <w:rsid w:val="002E4166"/>
    <w:rsid w:val="002E509C"/>
    <w:rsid w:val="002E5C5D"/>
    <w:rsid w:val="0031242D"/>
    <w:rsid w:val="003343B4"/>
    <w:rsid w:val="00351AE8"/>
    <w:rsid w:val="00357FB2"/>
    <w:rsid w:val="003A3F56"/>
    <w:rsid w:val="003B4178"/>
    <w:rsid w:val="003C3A94"/>
    <w:rsid w:val="004279CA"/>
    <w:rsid w:val="004F5349"/>
    <w:rsid w:val="0052400B"/>
    <w:rsid w:val="0057134E"/>
    <w:rsid w:val="005B5515"/>
    <w:rsid w:val="005D3493"/>
    <w:rsid w:val="005E75EF"/>
    <w:rsid w:val="005F1559"/>
    <w:rsid w:val="006134A6"/>
    <w:rsid w:val="00630E4A"/>
    <w:rsid w:val="006341B9"/>
    <w:rsid w:val="00642A25"/>
    <w:rsid w:val="006A006A"/>
    <w:rsid w:val="006C1493"/>
    <w:rsid w:val="006F3795"/>
    <w:rsid w:val="006F4B7A"/>
    <w:rsid w:val="0072498E"/>
    <w:rsid w:val="00742014"/>
    <w:rsid w:val="00784BD8"/>
    <w:rsid w:val="00856269"/>
    <w:rsid w:val="00894A94"/>
    <w:rsid w:val="008D018C"/>
    <w:rsid w:val="008F4A84"/>
    <w:rsid w:val="009076D9"/>
    <w:rsid w:val="009208E4"/>
    <w:rsid w:val="0092384B"/>
    <w:rsid w:val="009311D0"/>
    <w:rsid w:val="009323C9"/>
    <w:rsid w:val="00943E04"/>
    <w:rsid w:val="00996A9B"/>
    <w:rsid w:val="009E40A9"/>
    <w:rsid w:val="009F1162"/>
    <w:rsid w:val="00A0642B"/>
    <w:rsid w:val="00A26919"/>
    <w:rsid w:val="00A53BED"/>
    <w:rsid w:val="00A7582F"/>
    <w:rsid w:val="00A8145A"/>
    <w:rsid w:val="00A94658"/>
    <w:rsid w:val="00AD3206"/>
    <w:rsid w:val="00B21EBA"/>
    <w:rsid w:val="00B93510"/>
    <w:rsid w:val="00C154D9"/>
    <w:rsid w:val="00C25084"/>
    <w:rsid w:val="00C30A53"/>
    <w:rsid w:val="00C649A5"/>
    <w:rsid w:val="00CF5D3C"/>
    <w:rsid w:val="00D22CA2"/>
    <w:rsid w:val="00D70335"/>
    <w:rsid w:val="00D84001"/>
    <w:rsid w:val="00D861E1"/>
    <w:rsid w:val="00DF1759"/>
    <w:rsid w:val="00E621C6"/>
    <w:rsid w:val="00E63AD8"/>
    <w:rsid w:val="00E6414F"/>
    <w:rsid w:val="00E87054"/>
    <w:rsid w:val="00E92630"/>
    <w:rsid w:val="00EE4DAC"/>
    <w:rsid w:val="00EE6B3E"/>
    <w:rsid w:val="00F10B73"/>
    <w:rsid w:val="00F17C1B"/>
    <w:rsid w:val="00F9342D"/>
    <w:rsid w:val="00FC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311D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311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11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11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1D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ilepodoli@mybo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Starosta</cp:lastModifiedBy>
  <cp:revision>41</cp:revision>
  <cp:lastPrinted>2023-12-19T11:09:00Z</cp:lastPrinted>
  <dcterms:created xsi:type="dcterms:W3CDTF">2015-10-15T11:36:00Z</dcterms:created>
  <dcterms:modified xsi:type="dcterms:W3CDTF">2023-12-19T11:10:00Z</dcterms:modified>
</cp:coreProperties>
</file>